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5F" w:rsidRDefault="00B77EA4" w:rsidP="00B77EA4">
      <w:pPr>
        <w:pStyle w:val="Title"/>
      </w:pPr>
      <w:r>
        <w:t>Fast-Fusion</w:t>
      </w:r>
    </w:p>
    <w:p w:rsidR="00B77EA4" w:rsidRDefault="00B77EA4"/>
    <w:p w:rsidR="00B77EA4" w:rsidRDefault="00B77EA4" w:rsidP="00B77EA4">
      <w:proofErr w:type="spellStart"/>
      <w:r>
        <w:t>MobileFusion</w:t>
      </w:r>
      <w:proofErr w:type="spellEnd"/>
      <w:r>
        <w:t xml:space="preserve"> Trac20</w:t>
      </w:r>
    </w:p>
    <w:p w:rsidR="00B77EA4" w:rsidRDefault="00B77EA4" w:rsidP="00B77EA4">
      <w:r>
        <w:t>Polyethylene Pipe Fusion TO GO!</w:t>
      </w:r>
    </w:p>
    <w:p w:rsidR="00B77EA4" w:rsidRDefault="00B77EA4" w:rsidP="00B77EA4"/>
    <w:p w:rsidR="00B77EA4" w:rsidRDefault="00B77EA4" w:rsidP="00B77EA4">
      <w:r>
        <w:t>Increase production using Fast Fusion’s patented advancements in HDPE polyethylene fusion mobility, automation and fusion weld cooling.</w:t>
      </w:r>
    </w:p>
    <w:p w:rsidR="00B77EA4" w:rsidRDefault="00B77EA4" w:rsidP="00B77EA4"/>
    <w:p w:rsidR="00B77EA4" w:rsidRDefault="00B77EA4" w:rsidP="00B77EA4">
      <w:r>
        <w:t xml:space="preserve">Fast Fusion's </w:t>
      </w:r>
      <w:proofErr w:type="spellStart"/>
      <w:r>
        <w:t>MobileFusion</w:t>
      </w:r>
      <w:proofErr w:type="spellEnd"/>
      <w:r>
        <w:t xml:space="preserve"> </w:t>
      </w:r>
      <w:proofErr w:type="spellStart"/>
      <w:r>
        <w:t>Trac</w:t>
      </w:r>
      <w:proofErr w:type="spellEnd"/>
      <w:r>
        <w:t xml:space="preserve"> technology will dramatically increase the production capacity and number of fusion welds produced per hour over any other machine offered in the industry and is backed by Fast Fusion's 3 year warranty!</w:t>
      </w:r>
    </w:p>
    <w:p w:rsidR="00B77EA4" w:rsidRDefault="00B77EA4" w:rsidP="00B77EA4"/>
    <w:p w:rsidR="00B77EA4" w:rsidRDefault="00B77EA4" w:rsidP="00B77EA4">
      <w:r>
        <w:t xml:space="preserve">When you step up to Fast Fusion's </w:t>
      </w:r>
      <w:proofErr w:type="spellStart"/>
      <w:r>
        <w:t>MobileFusion</w:t>
      </w:r>
      <w:proofErr w:type="spellEnd"/>
      <w:r>
        <w:t xml:space="preserve"> </w:t>
      </w:r>
      <w:proofErr w:type="spellStart"/>
      <w:r>
        <w:t>Trac</w:t>
      </w:r>
      <w:proofErr w:type="spellEnd"/>
      <w:r>
        <w:t>, you step into increased Efficiency, Productivity and Profitability.</w:t>
      </w:r>
    </w:p>
    <w:p w:rsidR="00B77EA4" w:rsidRDefault="00B77EA4" w:rsidP="00B77EA4"/>
    <w:p w:rsidR="00B77EA4" w:rsidRDefault="00B77EA4" w:rsidP="00B77EA4">
      <w:pPr>
        <w:pStyle w:val="Heading1"/>
      </w:pPr>
      <w:r>
        <w:t>Features:</w:t>
      </w:r>
    </w:p>
    <w:p w:rsidR="00B77EA4" w:rsidRDefault="00B77EA4" w:rsidP="00B77EA4">
      <w:pPr>
        <w:pStyle w:val="ListParagraph"/>
        <w:numPr>
          <w:ilvl w:val="0"/>
          <w:numId w:val="1"/>
        </w:numPr>
      </w:pPr>
      <w:r>
        <w:t>Self-propelled - Fuel efficient - Travel speed 0 to 6.5 mph</w:t>
      </w:r>
    </w:p>
    <w:p w:rsidR="00B77EA4" w:rsidRDefault="00B77EA4" w:rsidP="00B77EA4">
      <w:pPr>
        <w:pStyle w:val="ListParagraph"/>
        <w:numPr>
          <w:ilvl w:val="0"/>
          <w:numId w:val="1"/>
        </w:numPr>
      </w:pPr>
      <w:r>
        <w:t>Caterpillar 3054 C diesel engine</w:t>
      </w:r>
    </w:p>
    <w:p w:rsidR="00B77EA4" w:rsidRDefault="00B77EA4" w:rsidP="00B77EA4">
      <w:pPr>
        <w:pStyle w:val="ListParagraph"/>
        <w:numPr>
          <w:ilvl w:val="0"/>
          <w:numId w:val="1"/>
        </w:numPr>
      </w:pPr>
      <w:r>
        <w:t>Interchangeable rubber or steel tracks</w:t>
      </w:r>
    </w:p>
    <w:p w:rsidR="00B77EA4" w:rsidRDefault="00B77EA4" w:rsidP="00B77EA4">
      <w:pPr>
        <w:pStyle w:val="ListParagraph"/>
        <w:numPr>
          <w:ilvl w:val="0"/>
          <w:numId w:val="1"/>
        </w:numPr>
      </w:pPr>
      <w:r>
        <w:t>Hydrostatically driven - Joystick controls</w:t>
      </w:r>
    </w:p>
    <w:p w:rsidR="00B77EA4" w:rsidRDefault="00B77EA4" w:rsidP="00B77EA4">
      <w:pPr>
        <w:pStyle w:val="ListParagraph"/>
        <w:numPr>
          <w:ilvl w:val="0"/>
          <w:numId w:val="1"/>
        </w:numPr>
      </w:pPr>
      <w:r>
        <w:t>6,000-watt generator</w:t>
      </w:r>
    </w:p>
    <w:p w:rsidR="00B77EA4" w:rsidRDefault="00B77EA4" w:rsidP="00B77EA4">
      <w:pPr>
        <w:pStyle w:val="ListParagraph"/>
        <w:numPr>
          <w:ilvl w:val="0"/>
          <w:numId w:val="1"/>
        </w:numPr>
      </w:pPr>
      <w:r>
        <w:t>Designed for operator safety and efficiency</w:t>
      </w:r>
    </w:p>
    <w:p w:rsidR="00B77EA4" w:rsidRDefault="00B77EA4" w:rsidP="00B77EA4">
      <w:pPr>
        <w:pStyle w:val="ListParagraph"/>
        <w:numPr>
          <w:ilvl w:val="0"/>
          <w:numId w:val="1"/>
        </w:numPr>
      </w:pPr>
      <w:r>
        <w:t>Working platform 90.5 inches x 165 inches</w:t>
      </w:r>
    </w:p>
    <w:p w:rsidR="00B77EA4" w:rsidRDefault="00B77EA4" w:rsidP="00B77EA4">
      <w:pPr>
        <w:pStyle w:val="ListParagraph"/>
        <w:numPr>
          <w:ilvl w:val="0"/>
          <w:numId w:val="1"/>
        </w:numPr>
      </w:pPr>
      <w:r>
        <w:t>Gross machine weight 18,500 pounds</w:t>
      </w:r>
    </w:p>
    <w:p w:rsidR="00B77EA4" w:rsidRDefault="00B77EA4" w:rsidP="00B77EA4">
      <w:pPr>
        <w:pStyle w:val="ListParagraph"/>
        <w:numPr>
          <w:ilvl w:val="0"/>
          <w:numId w:val="1"/>
        </w:numPr>
      </w:pPr>
      <w:r>
        <w:t>Controlled fusion weld cooling</w:t>
      </w:r>
    </w:p>
    <w:p w:rsidR="00B77EA4" w:rsidRDefault="00B77EA4" w:rsidP="00B77EA4">
      <w:pPr>
        <w:pStyle w:val="ListParagraph"/>
        <w:numPr>
          <w:ilvl w:val="0"/>
          <w:numId w:val="1"/>
        </w:numPr>
      </w:pPr>
      <w:r>
        <w:t>Programmable Logic Controller (PLC) for production fusion settings and data collection/storage</w:t>
      </w:r>
    </w:p>
    <w:p w:rsidR="00B77EA4" w:rsidRDefault="00B77EA4" w:rsidP="00B77EA4">
      <w:pPr>
        <w:pStyle w:val="ListParagraph"/>
        <w:numPr>
          <w:ilvl w:val="0"/>
          <w:numId w:val="1"/>
        </w:numPr>
      </w:pPr>
      <w:r>
        <w:t>Environmentally friendly design</w:t>
      </w:r>
    </w:p>
    <w:p w:rsidR="00B77EA4" w:rsidRDefault="00B77EA4" w:rsidP="00B77EA4">
      <w:pPr>
        <w:pStyle w:val="ListParagraph"/>
        <w:numPr>
          <w:ilvl w:val="0"/>
          <w:numId w:val="1"/>
        </w:numPr>
      </w:pPr>
      <w:r>
        <w:t>‘Quick-Change’ technology allows the use of any manufacturer’s fusion equipment</w:t>
      </w:r>
    </w:p>
    <w:p w:rsidR="00B77EA4" w:rsidRDefault="00B77EA4" w:rsidP="00B77EA4">
      <w:bookmarkStart w:id="0" w:name="_GoBack"/>
      <w:bookmarkEnd w:id="0"/>
    </w:p>
    <w:sectPr w:rsidR="00B77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A24F2"/>
    <w:multiLevelType w:val="hybridMultilevel"/>
    <w:tmpl w:val="30D6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43"/>
    <w:rsid w:val="001A753C"/>
    <w:rsid w:val="00302743"/>
    <w:rsid w:val="007D5BBB"/>
    <w:rsid w:val="00B7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C3545-9F62-4173-A768-4F1CBB29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E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7E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7E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77E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7E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Suit</dc:creator>
  <cp:keywords/>
  <dc:description/>
  <cp:lastModifiedBy>Richard Suit</cp:lastModifiedBy>
  <cp:revision>2</cp:revision>
  <dcterms:created xsi:type="dcterms:W3CDTF">2014-07-16T13:37:00Z</dcterms:created>
  <dcterms:modified xsi:type="dcterms:W3CDTF">2014-07-16T13:39:00Z</dcterms:modified>
</cp:coreProperties>
</file>